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FDF1" w14:textId="25E39FE2" w:rsidR="00E272CB" w:rsidRDefault="00E56F1A" w:rsidP="00E56F1A">
      <w:pPr>
        <w:jc w:val="center"/>
        <w:rPr>
          <w:rFonts w:asciiTheme="majorHAnsi" w:hAnsiTheme="majorHAnsi" w:cstheme="majorHAnsi"/>
          <w:sz w:val="40"/>
          <w:szCs w:val="40"/>
        </w:rPr>
      </w:pPr>
      <w:r w:rsidRPr="00E56F1A">
        <w:rPr>
          <w:rFonts w:asciiTheme="majorHAnsi" w:hAnsiTheme="majorHAnsi" w:cstheme="majorHAnsi"/>
          <w:sz w:val="40"/>
          <w:szCs w:val="40"/>
        </w:rPr>
        <w:t xml:space="preserve">Have </w:t>
      </w:r>
      <w:r w:rsidR="00E431E2">
        <w:rPr>
          <w:rFonts w:asciiTheme="majorHAnsi" w:hAnsiTheme="majorHAnsi" w:cstheme="majorHAnsi"/>
          <w:sz w:val="40"/>
          <w:szCs w:val="40"/>
        </w:rPr>
        <w:t>W</w:t>
      </w:r>
      <w:r w:rsidRPr="00E56F1A">
        <w:rPr>
          <w:rFonts w:asciiTheme="majorHAnsi" w:hAnsiTheme="majorHAnsi" w:cstheme="majorHAnsi"/>
          <w:sz w:val="40"/>
          <w:szCs w:val="40"/>
        </w:rPr>
        <w:t xml:space="preserve">e </w:t>
      </w:r>
      <w:r w:rsidR="00E431E2">
        <w:rPr>
          <w:rFonts w:asciiTheme="majorHAnsi" w:hAnsiTheme="majorHAnsi" w:cstheme="majorHAnsi"/>
          <w:sz w:val="40"/>
          <w:szCs w:val="40"/>
        </w:rPr>
        <w:t>E</w:t>
      </w:r>
      <w:r w:rsidRPr="00E56F1A">
        <w:rPr>
          <w:rFonts w:asciiTheme="majorHAnsi" w:hAnsiTheme="majorHAnsi" w:cstheme="majorHAnsi"/>
          <w:sz w:val="40"/>
          <w:szCs w:val="40"/>
        </w:rPr>
        <w:t xml:space="preserve">mbraced DAP in Texas </w:t>
      </w:r>
      <w:r w:rsidR="00E431E2">
        <w:rPr>
          <w:rFonts w:asciiTheme="majorHAnsi" w:hAnsiTheme="majorHAnsi" w:cstheme="majorHAnsi"/>
          <w:sz w:val="40"/>
          <w:szCs w:val="40"/>
        </w:rPr>
        <w:t>P</w:t>
      </w:r>
      <w:r w:rsidRPr="00E56F1A">
        <w:rPr>
          <w:rFonts w:asciiTheme="majorHAnsi" w:hAnsiTheme="majorHAnsi" w:cstheme="majorHAnsi"/>
          <w:sz w:val="40"/>
          <w:szCs w:val="40"/>
        </w:rPr>
        <w:t>olicy?</w:t>
      </w:r>
    </w:p>
    <w:p w14:paraId="303BF040" w14:textId="0B9A4758" w:rsidR="00E56F1A" w:rsidRDefault="003508E8" w:rsidP="003508E8">
      <w:pPr>
        <w:jc w:val="center"/>
      </w:pPr>
      <w:r>
        <w:rPr>
          <w:rFonts w:asciiTheme="majorHAnsi" w:hAnsiTheme="majorHAnsi" w:cstheme="majorHAnsi"/>
          <w:sz w:val="40"/>
          <w:szCs w:val="40"/>
        </w:rPr>
        <w:t>Texas AEYC Annual Conference</w:t>
      </w:r>
    </w:p>
    <w:p w14:paraId="3B45317E" w14:textId="60B924A3" w:rsidR="00E56F1A" w:rsidRPr="00345F53" w:rsidRDefault="003508E8" w:rsidP="00E56F1A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A55A3BB" wp14:editId="33164A6B">
            <wp:simplePos x="0" y="0"/>
            <wp:positionH relativeFrom="column">
              <wp:posOffset>2686050</wp:posOffset>
            </wp:positionH>
            <wp:positionV relativeFrom="paragraph">
              <wp:posOffset>68580</wp:posOffset>
            </wp:positionV>
            <wp:extent cx="666750" cy="666750"/>
            <wp:effectExtent l="0" t="0" r="0" b="0"/>
            <wp:wrapSquare wrapText="bothSides"/>
            <wp:docPr id="165858533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8533" name="Picture 1" descr="A qr code with a few black squar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F1A" w:rsidRPr="00345F53">
        <w:rPr>
          <w:rFonts w:cstheme="minorHAnsi"/>
          <w:sz w:val="24"/>
          <w:szCs w:val="24"/>
        </w:rPr>
        <w:t xml:space="preserve">Session Speaker: </w:t>
      </w:r>
      <w:r w:rsidR="00E56F1A">
        <w:rPr>
          <w:rFonts w:eastAsia="Times New Roman" w:cstheme="minorHAnsi"/>
          <w:kern w:val="0"/>
          <w:sz w:val="24"/>
          <w:szCs w:val="24"/>
          <w14:ligatures w14:val="none"/>
        </w:rPr>
        <w:t>Dr. Josh Thompson</w:t>
      </w:r>
      <w:r w:rsidR="00E56F1A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="00E56F1A" w:rsidRPr="00345F53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="00E56F1A" w:rsidRPr="00345F53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="00E56F1A" w:rsidRPr="00345F53">
        <w:rPr>
          <w:rFonts w:cstheme="minorHAnsi"/>
          <w:sz w:val="24"/>
          <w:szCs w:val="24"/>
        </w:rPr>
        <w:t>Session Date:</w:t>
      </w:r>
      <w:r w:rsidR="00E56F1A" w:rsidRPr="00345F53">
        <w:rPr>
          <w:rFonts w:cstheme="minorHAnsi"/>
          <w:b/>
          <w:bCs/>
          <w:sz w:val="24"/>
          <w:szCs w:val="24"/>
        </w:rPr>
        <w:t xml:space="preserve"> 11-02-2023</w:t>
      </w:r>
    </w:p>
    <w:p w14:paraId="68888CF5" w14:textId="0C6A698C" w:rsidR="00E56F1A" w:rsidRPr="00345F53" w:rsidRDefault="00E56F1A" w:rsidP="00E56F1A">
      <w:pPr>
        <w:rPr>
          <w:rFonts w:cstheme="minorHAnsi"/>
          <w:sz w:val="24"/>
          <w:szCs w:val="24"/>
        </w:rPr>
      </w:pPr>
      <w:r w:rsidRPr="00345F53">
        <w:rPr>
          <w:rFonts w:eastAsia="Times New Roman" w:cstheme="minorHAnsi"/>
          <w:kern w:val="0"/>
          <w:sz w:val="24"/>
          <w:szCs w:val="24"/>
          <w14:ligatures w14:val="none"/>
        </w:rPr>
        <w:t xml:space="preserve">Session Room: 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Acacia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ab/>
      </w:r>
      <w:r w:rsidRPr="00345F5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ab/>
      </w:r>
      <w:r w:rsidRPr="00345F53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45F53">
        <w:rPr>
          <w:rFonts w:cstheme="minorHAnsi"/>
          <w:sz w:val="24"/>
          <w:szCs w:val="24"/>
        </w:rPr>
        <w:t xml:space="preserve">Session Time: </w:t>
      </w:r>
      <w:r>
        <w:rPr>
          <w:rFonts w:cstheme="minorHAnsi"/>
          <w:b/>
          <w:bCs/>
          <w:sz w:val="24"/>
          <w:szCs w:val="24"/>
        </w:rPr>
        <w:t>8:3</w:t>
      </w:r>
      <w:r w:rsidRPr="00345F53">
        <w:rPr>
          <w:rFonts w:cstheme="minorHAnsi"/>
          <w:b/>
          <w:bCs/>
          <w:sz w:val="24"/>
          <w:szCs w:val="24"/>
        </w:rPr>
        <w:t xml:space="preserve">0 </w:t>
      </w:r>
      <w:r>
        <w:rPr>
          <w:rFonts w:cstheme="minorHAnsi"/>
          <w:b/>
          <w:bCs/>
          <w:sz w:val="24"/>
          <w:szCs w:val="24"/>
        </w:rPr>
        <w:t>A</w:t>
      </w:r>
      <w:r w:rsidRPr="00345F53">
        <w:rPr>
          <w:rFonts w:cstheme="minorHAnsi"/>
          <w:b/>
          <w:bCs/>
          <w:sz w:val="24"/>
          <w:szCs w:val="24"/>
        </w:rPr>
        <w:t xml:space="preserve">M – </w:t>
      </w:r>
      <w:r>
        <w:rPr>
          <w:rFonts w:cstheme="minorHAnsi"/>
          <w:b/>
          <w:bCs/>
          <w:sz w:val="24"/>
          <w:szCs w:val="24"/>
        </w:rPr>
        <w:t>10</w:t>
      </w:r>
      <w:r w:rsidRPr="00345F53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>0</w:t>
      </w:r>
      <w:r w:rsidRPr="00345F53">
        <w:rPr>
          <w:rFonts w:cstheme="minorHAnsi"/>
          <w:b/>
          <w:bCs/>
          <w:sz w:val="24"/>
          <w:szCs w:val="24"/>
        </w:rPr>
        <w:t xml:space="preserve">0 </w:t>
      </w:r>
      <w:r>
        <w:rPr>
          <w:rFonts w:cstheme="minorHAnsi"/>
          <w:b/>
          <w:bCs/>
          <w:sz w:val="24"/>
          <w:szCs w:val="24"/>
        </w:rPr>
        <w:t>A</w:t>
      </w:r>
      <w:r w:rsidRPr="00345F53">
        <w:rPr>
          <w:rFonts w:cstheme="minorHAnsi"/>
          <w:b/>
          <w:bCs/>
          <w:sz w:val="24"/>
          <w:szCs w:val="24"/>
        </w:rPr>
        <w:t>M</w:t>
      </w:r>
    </w:p>
    <w:p w14:paraId="59947934" w14:textId="61378D0E" w:rsidR="00E56F1A" w:rsidRDefault="00E56F1A" w:rsidP="00E56F1A"/>
    <w:p w14:paraId="4B8C09CD" w14:textId="77777777" w:rsidR="003508E8" w:rsidRDefault="003508E8" w:rsidP="003508E8">
      <w:pPr>
        <w:jc w:val="center"/>
      </w:pPr>
      <w:hyperlink r:id="rId5" w:history="1">
        <w:r w:rsidRPr="00B0700E">
          <w:rPr>
            <w:rStyle w:val="Hyperlink"/>
          </w:rPr>
          <w:t>http://faculty.tamuc.edu/jthompson/dap</w:t>
        </w:r>
      </w:hyperlink>
    </w:p>
    <w:p w14:paraId="597257D4" w14:textId="77777777" w:rsidR="003508E8" w:rsidRDefault="003508E8" w:rsidP="003508E8">
      <w:pPr>
        <w:jc w:val="center"/>
      </w:pPr>
      <w:r>
        <w:t xml:space="preserve">Agenda </w:t>
      </w:r>
    </w:p>
    <w:p w14:paraId="103CF40A" w14:textId="77777777" w:rsidR="003508E8" w:rsidRDefault="003508E8" w:rsidP="003508E8">
      <w:pPr>
        <w:jc w:val="center"/>
      </w:pPr>
      <w:r>
        <w:t xml:space="preserve">Developmentally Appropriate Practice DAP </w:t>
      </w:r>
    </w:p>
    <w:p w14:paraId="44C65E9C" w14:textId="77777777" w:rsidR="003508E8" w:rsidRDefault="003508E8" w:rsidP="003508E8">
      <w:pPr>
        <w:jc w:val="center"/>
      </w:pPr>
      <w:r>
        <w:t>Texas Policy</w:t>
      </w:r>
    </w:p>
    <w:p w14:paraId="1D54A7B2" w14:textId="426C0346" w:rsidR="003508E8" w:rsidRPr="002D36C0" w:rsidRDefault="003508E8" w:rsidP="003508E8">
      <w:pPr>
        <w:jc w:val="center"/>
      </w:pPr>
      <w:r>
        <w:t xml:space="preserve">Action Steps </w:t>
      </w:r>
    </w:p>
    <w:p w14:paraId="53B2236A" w14:textId="34BFEA30" w:rsidR="003508E8" w:rsidRPr="002D36C0" w:rsidRDefault="003508E8" w:rsidP="003508E8">
      <w:r>
        <w:t xml:space="preserve">Discussion Questions – that’s what I like about Texas! </w:t>
      </w:r>
    </w:p>
    <w:p w14:paraId="74058BD8" w14:textId="77777777" w:rsidR="003508E8" w:rsidRPr="002D36C0" w:rsidRDefault="003508E8" w:rsidP="003508E8">
      <w:pPr>
        <w:ind w:left="720"/>
      </w:pPr>
      <w:r w:rsidRPr="002D36C0">
        <w:t>DQ1: How and when did you first come across DAP?</w:t>
      </w:r>
    </w:p>
    <w:p w14:paraId="13D2E4B8" w14:textId="77777777" w:rsidR="003508E8" w:rsidRDefault="003508E8" w:rsidP="003508E8">
      <w:pPr>
        <w:ind w:left="720"/>
      </w:pPr>
      <w:bookmarkStart w:id="0" w:name="_bookmark0"/>
      <w:bookmarkEnd w:id="0"/>
      <w:r w:rsidRPr="002C5883">
        <w:t xml:space="preserve">DQ2: How does your use of technology enhance children’s development and well-being? </w:t>
      </w:r>
    </w:p>
    <w:p w14:paraId="1C9D1514" w14:textId="77777777" w:rsidR="003508E8" w:rsidRDefault="003508E8" w:rsidP="003508E8">
      <w:pPr>
        <w:ind w:left="720"/>
      </w:pPr>
      <w:r w:rsidRPr="00FB0FC8">
        <w:t xml:space="preserve">DQ3: Do you see DAP show up in Texas classrooms, schools, and learning spaces? Have we embraced </w:t>
      </w:r>
      <w:proofErr w:type="gramStart"/>
      <w:r w:rsidRPr="00FB0FC8">
        <w:t>DAP</w:t>
      </w:r>
      <w:proofErr w:type="gramEnd"/>
      <w:r w:rsidRPr="00FB0FC8">
        <w:t xml:space="preserve"> in Texas policy? If so, how? </w:t>
      </w:r>
    </w:p>
    <w:p w14:paraId="513E5683" w14:textId="77777777" w:rsidR="003508E8" w:rsidRDefault="003508E8" w:rsidP="003508E8">
      <w:pPr>
        <w:ind w:left="720"/>
      </w:pPr>
      <w:r w:rsidRPr="004D182B">
        <w:t xml:space="preserve">DQ4: Are you an advocate for DAP in Texas classrooms, schools, and learning spaces? How will you show up for the child? </w:t>
      </w:r>
    </w:p>
    <w:p w14:paraId="19390813" w14:textId="17FFB48D" w:rsidR="003508E8" w:rsidRPr="004D182B" w:rsidRDefault="003508E8" w:rsidP="003508E8">
      <w:pPr>
        <w:spacing w:line="240" w:lineRule="auto"/>
        <w:ind w:left="720" w:hanging="720"/>
      </w:pPr>
      <w:r>
        <w:t xml:space="preserve">NAEYC. (2020, 2022). </w:t>
      </w:r>
      <w:r>
        <w:rPr>
          <w:i/>
          <w:iCs/>
        </w:rPr>
        <w:t>Developmentally Appropriate Practice in Early Childhood Settings Serving Children from Birth Through Age 8</w:t>
      </w:r>
      <w:r>
        <w:t xml:space="preserve">. National Association for the Education of Young Children. </w:t>
      </w:r>
    </w:p>
    <w:p w14:paraId="1502E321" w14:textId="77777777" w:rsidR="003508E8" w:rsidRPr="002D36C0" w:rsidRDefault="003508E8" w:rsidP="003508E8">
      <w:pPr>
        <w:jc w:val="center"/>
      </w:pPr>
      <w:r w:rsidRPr="00B6638D">
        <w:drawing>
          <wp:inline distT="0" distB="0" distL="0" distR="0" wp14:anchorId="2AD016FF" wp14:editId="27BEAB21">
            <wp:extent cx="3276600" cy="2768281"/>
            <wp:effectExtent l="0" t="0" r="0" b="0"/>
            <wp:docPr id="1189307129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07129" name="Picture 1" descr="A diagram of a 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3631" cy="27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DB64" w14:textId="77777777" w:rsidR="003508E8" w:rsidRPr="002C5883" w:rsidRDefault="003508E8" w:rsidP="003508E8">
      <w:r>
        <w:t xml:space="preserve">Three Core Considerations to Inform Decision Making </w:t>
      </w:r>
    </w:p>
    <w:p w14:paraId="20687355" w14:textId="77777777" w:rsidR="003508E8" w:rsidRDefault="003508E8" w:rsidP="003508E8">
      <w:pPr>
        <w:spacing w:line="360" w:lineRule="auto"/>
      </w:pPr>
      <w:r w:rsidRPr="00166D9D">
        <w:t>I. Commonality</w:t>
      </w:r>
      <w:r w:rsidRPr="00166D9D">
        <w:br/>
        <w:t>II. Individuality</w:t>
      </w:r>
      <w:r w:rsidRPr="00166D9D">
        <w:br/>
        <w:t>III. Context</w:t>
      </w:r>
    </w:p>
    <w:p w14:paraId="5BDAB412" w14:textId="16ED9267" w:rsidR="003508E8" w:rsidRPr="00DE5EAD" w:rsidRDefault="003508E8" w:rsidP="003508E8">
      <w:r>
        <w:t>Nine Principles of Child D</w:t>
      </w:r>
      <w:r w:rsidRPr="00DE5EAD">
        <w:t>evelopment and Learning</w:t>
      </w:r>
    </w:p>
    <w:tbl>
      <w:tblPr>
        <w:tblW w:w="93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5"/>
        <w:gridCol w:w="4685"/>
      </w:tblGrid>
      <w:tr w:rsidR="003508E8" w:rsidRPr="00FF64A1" w14:paraId="5D0903C3" w14:textId="77777777" w:rsidTr="00DE5EAD">
        <w:trPr>
          <w:trHeight w:val="1062"/>
        </w:trPr>
        <w:tc>
          <w:tcPr>
            <w:tcW w:w="937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DE7F9" w14:textId="77777777" w:rsidR="003508E8" w:rsidRPr="00FF64A1" w:rsidRDefault="003508E8" w:rsidP="00F278FC">
            <w:r w:rsidRPr="00FF64A1">
              <w:rPr>
                <w:b/>
                <w:bCs/>
              </w:rPr>
              <w:t>1. Nature AND Nurture</w:t>
            </w:r>
          </w:p>
        </w:tc>
      </w:tr>
      <w:tr w:rsidR="003508E8" w:rsidRPr="00FF64A1" w14:paraId="59E0B6A3" w14:textId="77777777" w:rsidTr="00E07C2C">
        <w:trPr>
          <w:trHeight w:val="1062"/>
        </w:trPr>
        <w:tc>
          <w:tcPr>
            <w:tcW w:w="4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9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2348B" w14:textId="77777777" w:rsidR="003508E8" w:rsidRPr="00FF64A1" w:rsidRDefault="003508E8" w:rsidP="00F278FC">
            <w:r w:rsidRPr="00FF64A1">
              <w:t>2. Domains</w:t>
            </w:r>
          </w:p>
        </w:tc>
        <w:tc>
          <w:tcPr>
            <w:tcW w:w="4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9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69722" w14:textId="77777777" w:rsidR="003508E8" w:rsidRPr="00FF64A1" w:rsidRDefault="003508E8" w:rsidP="00F278FC">
            <w:r w:rsidRPr="00FF64A1">
              <w:t>3. Play</w:t>
            </w:r>
          </w:p>
        </w:tc>
      </w:tr>
      <w:tr w:rsidR="003508E8" w:rsidRPr="00FF64A1" w14:paraId="42883886" w14:textId="77777777" w:rsidTr="00E07C2C">
        <w:trPr>
          <w:trHeight w:val="1062"/>
        </w:trPr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B6967" w14:textId="77777777" w:rsidR="003508E8" w:rsidRPr="00FF64A1" w:rsidRDefault="003508E8" w:rsidP="00F278FC">
            <w:r w:rsidRPr="00FF64A1">
              <w:t xml:space="preserve">4. Variations </w:t>
            </w:r>
          </w:p>
        </w:tc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75442" w14:textId="77777777" w:rsidR="003508E8" w:rsidRPr="00FF64A1" w:rsidRDefault="003508E8" w:rsidP="00F278FC">
            <w:r w:rsidRPr="00FF64A1">
              <w:t xml:space="preserve">5. Constructivist </w:t>
            </w:r>
          </w:p>
        </w:tc>
      </w:tr>
      <w:tr w:rsidR="003508E8" w:rsidRPr="00FF64A1" w14:paraId="088DF39E" w14:textId="77777777" w:rsidTr="00E07C2C">
        <w:trPr>
          <w:trHeight w:val="1062"/>
        </w:trPr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9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D50A1" w14:textId="77777777" w:rsidR="003508E8" w:rsidRPr="00FF64A1" w:rsidRDefault="003508E8" w:rsidP="00F278FC">
            <w:r w:rsidRPr="00FF64A1">
              <w:t xml:space="preserve">6. Motivation </w:t>
            </w:r>
          </w:p>
        </w:tc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9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B3C87" w14:textId="77777777" w:rsidR="003508E8" w:rsidRPr="00FF64A1" w:rsidRDefault="003508E8" w:rsidP="00F278FC">
            <w:r w:rsidRPr="00FF64A1">
              <w:t xml:space="preserve">7. Integrated </w:t>
            </w:r>
          </w:p>
        </w:tc>
      </w:tr>
      <w:tr w:rsidR="003508E8" w:rsidRPr="00FF64A1" w14:paraId="71B5EC98" w14:textId="77777777" w:rsidTr="00E07C2C">
        <w:trPr>
          <w:trHeight w:val="1062"/>
        </w:trPr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7AF84" w14:textId="77777777" w:rsidR="003508E8" w:rsidRPr="00FF64A1" w:rsidRDefault="003508E8" w:rsidP="00F278FC">
            <w:r w:rsidRPr="00FF64A1">
              <w:t>8. ZPD</w:t>
            </w:r>
          </w:p>
        </w:tc>
        <w:tc>
          <w:tcPr>
            <w:tcW w:w="4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540DB" w14:textId="77777777" w:rsidR="003508E8" w:rsidRPr="00FF64A1" w:rsidRDefault="003508E8" w:rsidP="00F278FC">
            <w:r w:rsidRPr="00FF64A1">
              <w:t>9. Tech</w:t>
            </w:r>
          </w:p>
        </w:tc>
      </w:tr>
    </w:tbl>
    <w:p w14:paraId="6B4277A8" w14:textId="77777777" w:rsidR="003508E8" w:rsidRDefault="003508E8" w:rsidP="003508E8"/>
    <w:p w14:paraId="6FF54C5C" w14:textId="77777777" w:rsidR="003508E8" w:rsidRPr="004457D8" w:rsidRDefault="003508E8" w:rsidP="003508E8">
      <w:hyperlink r:id="rId7" w:history="1">
        <w:r w:rsidRPr="004457D8">
          <w:rPr>
            <w:rStyle w:val="Hyperlink"/>
          </w:rPr>
          <w:t>http://faculty.tamuc.edu/jthompson/dap</w:t>
        </w:r>
      </w:hyperlink>
      <w:r w:rsidRPr="004457D8">
        <w:t xml:space="preserve"> </w:t>
      </w:r>
    </w:p>
    <w:p w14:paraId="307F47A7" w14:textId="77777777" w:rsidR="003508E8" w:rsidRPr="004457D8" w:rsidRDefault="003508E8" w:rsidP="003508E8">
      <w:r w:rsidRPr="004457D8">
        <w:t>Please take our Survey: What Educators Know about DAP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07C2C" w14:paraId="044614F2" w14:textId="77777777" w:rsidTr="00E07C2C">
        <w:tc>
          <w:tcPr>
            <w:tcW w:w="9000" w:type="dxa"/>
            <w:vAlign w:val="center"/>
            <w:hideMark/>
          </w:tcPr>
          <w:p w14:paraId="4C9F1065" w14:textId="402411C5" w:rsidR="00E07C2C" w:rsidRDefault="00E07C2C" w:rsidP="00E07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/>
                <w:color w:val="4F5352"/>
                <w:sz w:val="24"/>
                <w:szCs w:val="24"/>
              </w:rPr>
            </w:pPr>
            <w:bookmarkStart w:id="1" w:name="_MailAutoSig"/>
            <w:r>
              <w:rPr>
                <w:rFonts w:ascii="Calibri" w:eastAsia="Times New Roman" w:hAnsi="Calibri" w:cs="Calibri"/>
                <w:b/>
                <w:bCs/>
                <w:noProof/>
                <w:color w:val="00386C"/>
                <w:sz w:val="27"/>
                <w:szCs w:val="27"/>
              </w:rPr>
              <w:t xml:space="preserve">Josh Thompson, Ph.D. (he, him) </w:t>
            </w:r>
            <w:r>
              <w:rPr>
                <w:rFonts w:ascii="Calibri" w:eastAsia="Times New Roman" w:hAnsi="Calibri" w:cs="Calibri"/>
                <w:b/>
                <w:noProof/>
                <w:color w:val="00386C"/>
                <w:sz w:val="27"/>
                <w:szCs w:val="27"/>
              </w:rPr>
              <w:drawing>
                <wp:inline distT="0" distB="0" distL="0" distR="0" wp14:anchorId="744E1551" wp14:editId="6AE07637">
                  <wp:extent cx="190500" cy="190500"/>
                  <wp:effectExtent l="0" t="0" r="0" b="0"/>
                  <wp:docPr id="7878455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386C"/>
                <w:sz w:val="27"/>
                <w:szCs w:val="27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noProof/>
                <w:color w:val="4F5352"/>
                <w:sz w:val="24"/>
                <w:szCs w:val="24"/>
              </w:rPr>
              <w:t>Safe Space</w:t>
            </w:r>
          </w:p>
          <w:p w14:paraId="0D44D3E0" w14:textId="77777777" w:rsidR="00E07C2C" w:rsidRDefault="00E07C2C" w:rsidP="00E07C2C">
            <w:pPr>
              <w:spacing w:after="0" w:line="240" w:lineRule="auto"/>
              <w:rPr>
                <w:rFonts w:ascii="Calibri" w:eastAsia="Calibri" w:hAnsi="Calibri" w:cs="Calibri"/>
                <w:noProof/>
                <w:kern w:val="0"/>
              </w:rPr>
            </w:pPr>
            <w:r>
              <w:rPr>
                <w:rFonts w:ascii="Calibri" w:eastAsia="Calibri" w:hAnsi="Calibri" w:cs="Calibri"/>
                <w:noProof/>
                <w:color w:val="1F497D"/>
              </w:rPr>
              <w:t>My passion is to promote and protect childlike wonder and love of learning through play.</w:t>
            </w:r>
          </w:p>
          <w:p w14:paraId="24810268" w14:textId="77777777" w:rsidR="00E07C2C" w:rsidRDefault="00E07C2C" w:rsidP="00E07C2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Calibri" w:eastAsia="Times New Roman" w:hAnsi="Calibri" w:cs="Calibri"/>
                  <w:noProof/>
                  <w:color w:val="0563C1"/>
                  <w:sz w:val="24"/>
                  <w:szCs w:val="24"/>
                </w:rPr>
                <w:t>http://faculty.tamuc.edu/jthompson</w:t>
              </w:r>
            </w:hyperlink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 xml:space="preserve">  </w:t>
            </w:r>
          </w:p>
        </w:tc>
      </w:tr>
      <w:tr w:rsidR="00E07C2C" w14:paraId="425C73E4" w14:textId="77777777" w:rsidTr="00E07C2C">
        <w:tc>
          <w:tcPr>
            <w:tcW w:w="9000" w:type="dxa"/>
            <w:vAlign w:val="center"/>
            <w:hideMark/>
          </w:tcPr>
          <w:p w14:paraId="0F9E2E21" w14:textId="77777777" w:rsidR="00E07C2C" w:rsidRDefault="00E07C2C" w:rsidP="00E07C2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4F5352"/>
                <w:sz w:val="24"/>
                <w:szCs w:val="24"/>
              </w:rPr>
              <w:t>Professor of Early Childhood Education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 xml:space="preserve"> </w:t>
            </w:r>
          </w:p>
        </w:tc>
      </w:tr>
      <w:tr w:rsidR="00E07C2C" w14:paraId="1E5310AA" w14:textId="77777777" w:rsidTr="00E07C2C">
        <w:tc>
          <w:tcPr>
            <w:tcW w:w="9000" w:type="dxa"/>
            <w:vAlign w:val="center"/>
            <w:hideMark/>
          </w:tcPr>
          <w:p w14:paraId="6FD6CBBD" w14:textId="77777777" w:rsidR="00E07C2C" w:rsidRDefault="00E07C2C" w:rsidP="00E07C2C">
            <w:pPr>
              <w:spacing w:after="0" w:line="240" w:lineRule="auto"/>
              <w:rPr>
                <w:rFonts w:eastAsiaTheme="minorEastAsia"/>
                <w:noProof/>
                <w:color w:val="4F5352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eastAsiaTheme="minorEastAsia"/>
                  <w:noProof/>
                  <w:color w:val="0088CE"/>
                  <w:sz w:val="24"/>
                  <w:szCs w:val="24"/>
                </w:rPr>
                <w:t>Department of Curriculum &amp; Instruction</w:t>
              </w:r>
            </w:hyperlink>
            <w:r>
              <w:rPr>
                <w:rFonts w:eastAsiaTheme="minorEastAsia"/>
                <w:noProof/>
                <w:color w:val="4F5352"/>
                <w:sz w:val="24"/>
                <w:szCs w:val="24"/>
              </w:rPr>
              <w:t xml:space="preserve"> </w:t>
            </w:r>
          </w:p>
        </w:tc>
      </w:tr>
      <w:tr w:rsidR="00E07C2C" w14:paraId="39BCFE04" w14:textId="77777777" w:rsidTr="00E07C2C">
        <w:trPr>
          <w:trHeight w:val="20"/>
        </w:trPr>
        <w:tc>
          <w:tcPr>
            <w:tcW w:w="9000" w:type="dxa"/>
            <w:vAlign w:val="center"/>
            <w:hideMark/>
          </w:tcPr>
          <w:p w14:paraId="73B31F19" w14:textId="77777777" w:rsidR="00E07C2C" w:rsidRDefault="00E07C2C" w:rsidP="00E07C2C">
            <w:pPr>
              <w:spacing w:after="0" w:line="240" w:lineRule="auto"/>
              <w:rPr>
                <w:rFonts w:eastAsiaTheme="minorEastAsia"/>
                <w:noProof/>
                <w:color w:val="4F5352"/>
                <w:sz w:val="24"/>
                <w:szCs w:val="24"/>
              </w:rPr>
            </w:pPr>
          </w:p>
        </w:tc>
      </w:tr>
      <w:tr w:rsidR="00E07C2C" w14:paraId="49BA692A" w14:textId="77777777" w:rsidTr="00E07C2C">
        <w:tc>
          <w:tcPr>
            <w:tcW w:w="9000" w:type="dxa"/>
            <w:vAlign w:val="center"/>
            <w:hideMark/>
          </w:tcPr>
          <w:p w14:paraId="2269A3B7" w14:textId="77777777" w:rsidR="00E07C2C" w:rsidRDefault="00E07C2C" w:rsidP="00E07C2C">
            <w:pPr>
              <w:spacing w:after="0" w:line="240" w:lineRule="auto"/>
              <w:rPr>
                <w:rFonts w:ascii="Calibri" w:eastAsiaTheme="minorEastAsia" w:hAnsi="Calibri" w:cs="Calibri"/>
                <w:noProof/>
                <w:color w:val="4F5352"/>
                <w:sz w:val="24"/>
                <w:szCs w:val="24"/>
              </w:rPr>
            </w:pPr>
            <w:r>
              <w:rPr>
                <w:rFonts w:eastAsiaTheme="minorEastAsia"/>
                <w:caps/>
                <w:noProof/>
                <w:color w:val="4F5352"/>
                <w:sz w:val="24"/>
                <w:szCs w:val="24"/>
              </w:rPr>
              <w:t>P</w:t>
            </w:r>
            <w:r>
              <w:rPr>
                <w:rFonts w:eastAsiaTheme="minorEastAsia"/>
                <w:noProof/>
                <w:color w:val="4F5352"/>
                <w:sz w:val="24"/>
                <w:szCs w:val="24"/>
              </w:rPr>
              <w:t>: 903.886.5537</w:t>
            </w:r>
            <w:r>
              <w:rPr>
                <w:rFonts w:eastAsiaTheme="minorEastAsia"/>
                <w:caps/>
                <w:noProof/>
                <w:color w:val="4F5352"/>
                <w:sz w:val="24"/>
                <w:szCs w:val="24"/>
              </w:rPr>
              <w:t>  |  C</w:t>
            </w:r>
            <w:r>
              <w:rPr>
                <w:rFonts w:eastAsiaTheme="minorEastAsia"/>
                <w:noProof/>
                <w:color w:val="4F5352"/>
                <w:sz w:val="24"/>
                <w:szCs w:val="24"/>
              </w:rPr>
              <w:t xml:space="preserve">: 214.663.6102 </w:t>
            </w:r>
          </w:p>
        </w:tc>
      </w:tr>
      <w:tr w:rsidR="00E07C2C" w14:paraId="21F737AC" w14:textId="77777777" w:rsidTr="00E07C2C">
        <w:tc>
          <w:tcPr>
            <w:tcW w:w="9000" w:type="dxa"/>
            <w:vAlign w:val="center"/>
            <w:hideMark/>
          </w:tcPr>
          <w:p w14:paraId="0F614741" w14:textId="77777777" w:rsidR="00E07C2C" w:rsidRDefault="00E07C2C" w:rsidP="00E07C2C">
            <w:pPr>
              <w:spacing w:after="0" w:line="240" w:lineRule="auto"/>
              <w:rPr>
                <w:rFonts w:eastAsiaTheme="minorEastAsia"/>
                <w:noProof/>
                <w:sz w:val="18"/>
                <w:szCs w:val="18"/>
              </w:rPr>
            </w:pPr>
            <w:r>
              <w:rPr>
                <w:rFonts w:eastAsiaTheme="minorEastAsia"/>
                <w:noProof/>
                <w:sz w:val="18"/>
                <w:szCs w:val="18"/>
              </w:rPr>
              <w:t> </w:t>
            </w:r>
          </w:p>
        </w:tc>
      </w:tr>
      <w:tr w:rsidR="00E07C2C" w14:paraId="663E4E62" w14:textId="77777777" w:rsidTr="00E07C2C">
        <w:tc>
          <w:tcPr>
            <w:tcW w:w="9000" w:type="dxa"/>
            <w:vAlign w:val="center"/>
            <w:hideMark/>
          </w:tcPr>
          <w:p w14:paraId="241F77A9" w14:textId="74D100D0" w:rsidR="00E07C2C" w:rsidRDefault="00E07C2C" w:rsidP="00E07C2C">
            <w:pPr>
              <w:spacing w:after="0" w:line="240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color w:val="0000FF"/>
              </w:rPr>
              <w:drawing>
                <wp:inline distT="0" distB="0" distL="0" distR="0" wp14:anchorId="7294AC33" wp14:editId="5CA659D4">
                  <wp:extent cx="2381250" cy="317500"/>
                  <wp:effectExtent l="0" t="0" r="0" b="6350"/>
                  <wp:docPr id="238994196" name="Picture 1" descr="TAMUC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MUC log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048C9" w14:textId="6C3FAB85" w:rsidR="00E56F1A" w:rsidRDefault="00E07C2C" w:rsidP="00E07C2C">
      <w:pPr>
        <w:spacing w:after="0" w:line="240" w:lineRule="auto"/>
      </w:pPr>
      <w:r>
        <w:rPr>
          <w:rFonts w:eastAsiaTheme="minorEastAsia"/>
          <w:noProof/>
        </w:rPr>
        <w:t xml:space="preserve">The land I live and work on </w:t>
      </w:r>
      <w:r>
        <w:rPr>
          <w:rFonts w:eastAsiaTheme="minorEastAsia"/>
          <w:noProof/>
        </w:rPr>
        <w:t xml:space="preserve">has been </w:t>
      </w:r>
      <w:r>
        <w:rPr>
          <w:rFonts w:eastAsiaTheme="minorEastAsia"/>
          <w:noProof/>
        </w:rPr>
        <w:t xml:space="preserve">cared for by Indigenous peoples, Caddo, Comanche, Kikapoi, Tawakoni, Wichita, and others. </w:t>
      </w:r>
      <w:bookmarkEnd w:id="1"/>
    </w:p>
    <w:sectPr w:rsidR="00E56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1A"/>
    <w:rsid w:val="00157D44"/>
    <w:rsid w:val="001D2F08"/>
    <w:rsid w:val="003508E8"/>
    <w:rsid w:val="00DE5EAD"/>
    <w:rsid w:val="00E07C2C"/>
    <w:rsid w:val="00E272CB"/>
    <w:rsid w:val="00E431E2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8323"/>
  <w15:chartTrackingRefBased/>
  <w15:docId w15:val="{923947D6-D501-4C11-93EE-24AD38E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8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ulty.tamuc.edu/jthompson/dap" TargetMode="Externa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tamuc.edu/" TargetMode="External"/><Relationship Id="rId5" Type="http://schemas.openxmlformats.org/officeDocument/2006/relationships/hyperlink" Target="http://faculty.tamuc.edu/jthompson/dap" TargetMode="External"/><Relationship Id="rId10" Type="http://schemas.openxmlformats.org/officeDocument/2006/relationships/hyperlink" Target="https://tamuc.edu/edc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faculty.tamuc.edu/jthomps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Kofron</dc:creator>
  <cp:keywords/>
  <dc:description/>
  <cp:lastModifiedBy>Josh Thompson</cp:lastModifiedBy>
  <cp:revision>2</cp:revision>
  <cp:lastPrinted>2023-10-31T21:47:00Z</cp:lastPrinted>
  <dcterms:created xsi:type="dcterms:W3CDTF">2023-10-31T22:21:00Z</dcterms:created>
  <dcterms:modified xsi:type="dcterms:W3CDTF">2023-10-31T22:21:00Z</dcterms:modified>
</cp:coreProperties>
</file>